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BE3" w:rsidRPr="00E60BE3" w:rsidRDefault="00E60BE3" w:rsidP="00E60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 №42</w:t>
      </w:r>
    </w:p>
    <w:p w:rsidR="00E60BE3" w:rsidRPr="00E60BE3" w:rsidRDefault="00E60BE3" w:rsidP="00E60B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Контрольного органа на Постановление администрации городского округа Красноуральск «О внесении изменений в муниципальную программу «Формирование современной городской среды на территории городского округа Красноуральск на 2018 – 2022 годы» </w:t>
      </w:r>
    </w:p>
    <w:p w:rsidR="00E60BE3" w:rsidRPr="00E60BE3" w:rsidRDefault="00E60BE3" w:rsidP="00E60B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0BE3" w:rsidRPr="00E60BE3" w:rsidRDefault="00E60BE3" w:rsidP="00E60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B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Красноуральск                                                 29 мая 2019 года</w:t>
      </w:r>
    </w:p>
    <w:p w:rsidR="00E60BE3" w:rsidRPr="00E60BE3" w:rsidRDefault="00E60BE3" w:rsidP="00E60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BE3" w:rsidRPr="00E60BE3" w:rsidRDefault="00E60BE3" w:rsidP="00E60B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60B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Перечень документов и материалов, предоставленных в Контрольный орган городского округа Красноуральск:</w:t>
      </w:r>
    </w:p>
    <w:p w:rsidR="00E60BE3" w:rsidRPr="00E60BE3" w:rsidRDefault="00E60BE3" w:rsidP="00E60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BE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Письмо администрации городского округа Красноуральск от 23.05.2019 № 2860 – на 1 листе.</w:t>
      </w:r>
    </w:p>
    <w:p w:rsidR="00E60BE3" w:rsidRPr="00E60BE3" w:rsidRDefault="00E60BE3" w:rsidP="00E60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BE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Проект постановления администрации городского округа Красноуральск «О внесении изменений в муниципальную программу «Формирование современной городской среды на территории городского округа Красноуральск на 2018 – 2022 годы» (далее – Проект)</w:t>
      </w:r>
      <w:r w:rsidRPr="00E60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0BE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18 листах.</w:t>
      </w:r>
    </w:p>
    <w:p w:rsidR="00E60BE3" w:rsidRPr="00E60BE3" w:rsidRDefault="00E60BE3" w:rsidP="00E60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BE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Пояснительная записка – на 2 листах.</w:t>
      </w:r>
    </w:p>
    <w:p w:rsidR="00E60BE3" w:rsidRPr="00E60BE3" w:rsidRDefault="00E60BE3" w:rsidP="00E60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BE3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Справочный материал – на 3 листах.</w:t>
      </w:r>
    </w:p>
    <w:p w:rsidR="00E60BE3" w:rsidRPr="00E60BE3" w:rsidRDefault="00E60BE3" w:rsidP="00E60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B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Дата поступления Проекта в Контрольный орган:</w:t>
      </w:r>
      <w:r w:rsidRPr="00E6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 мая 2019 года.</w:t>
      </w:r>
    </w:p>
    <w:p w:rsidR="00E60BE3" w:rsidRPr="00E60BE3" w:rsidRDefault="00E60BE3" w:rsidP="00E60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B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Источник поступления Проекта: </w:t>
      </w:r>
      <w:r w:rsidRPr="00E60BE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округа Красноуральск (далее - администрация).</w:t>
      </w:r>
    </w:p>
    <w:p w:rsidR="00E60BE3" w:rsidRPr="00E60BE3" w:rsidRDefault="00E60BE3" w:rsidP="00E60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B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Цель проведения экспертизы: </w:t>
      </w:r>
      <w:r w:rsidRPr="00E6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подтверждение полномочий по изменению расходных обязательств и обоснованности их размера в рамках </w:t>
      </w:r>
      <w:r w:rsidRPr="00E60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программы</w:t>
      </w:r>
      <w:r w:rsidRPr="00E6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«Формирование современной городской среды на территории городского округа Красноуральск на 2018 – 2022 годы», соответствия их показателям бюджета городского </w:t>
      </w:r>
      <w:proofErr w:type="gramStart"/>
      <w:r w:rsidRPr="00E60BE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 Красноуральск</w:t>
      </w:r>
      <w:proofErr w:type="gramEnd"/>
      <w:r w:rsidRPr="00E60B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0BE3" w:rsidRPr="00E60BE3" w:rsidRDefault="00E60BE3" w:rsidP="00E60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B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Основание проведения экспертизы: </w:t>
      </w:r>
      <w:r w:rsidRPr="00E60BE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 статьи 9 Федерального закона от 07.02.2011 № 6-ФЗ «Об общих принципах организации деятельности контрольно-счетных органов субъектов Российской Федерации и муниципальных образований», подпункт 7 пункта 8.1 главы 8 Положения о Контрольном органе городского округа Красноуральск, утвержденного решением Думы городского округа Красноуральск от 04.12.2014 № 335 (с изменениями), пункт 19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(далее – Порядок № 220),  Стандарт внешнего муниципального контроля «Финансово-экономическая экспертиза проектов муниципальных программ», утвержденный распоряжением Контрольного органа от 09.11.2015 № 38 (с изменениями).</w:t>
      </w:r>
    </w:p>
    <w:p w:rsidR="00E60BE3" w:rsidRPr="00E60BE3" w:rsidRDefault="00E60BE3" w:rsidP="00E60B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0BE3" w:rsidRPr="00E60BE3" w:rsidRDefault="00E60BE3" w:rsidP="00E60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результате экспертизы установлено: </w:t>
      </w:r>
    </w:p>
    <w:p w:rsidR="00E60BE3" w:rsidRPr="00E60BE3" w:rsidRDefault="00E60BE3" w:rsidP="00E60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0BE3" w:rsidRPr="00E60BE3" w:rsidRDefault="00E60BE3" w:rsidP="00E60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E6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Муниципальная программа «Формирование современной городской среды на территории городского округа Красноуральск на 2018 – 2022 годы», утверждена постановлением администрации городского округа </w:t>
      </w:r>
      <w:r w:rsidRPr="00E60B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Красноуральск от 17.10.2017 № 1445 (в редакции от 30.03.2019 № 384, далее - Программа).</w:t>
      </w:r>
    </w:p>
    <w:p w:rsidR="00E60BE3" w:rsidRPr="00E60BE3" w:rsidRDefault="00E60BE3" w:rsidP="00E60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нарушении пункта 14 главы 3 Порядка №220</w:t>
      </w:r>
      <w:r w:rsidRPr="00E6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в редакции Постановления администрации городского округа Красноуральск от 30.03.2019 № 384 утверждена </w:t>
      </w:r>
      <w:r w:rsidRPr="00E60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 проведения финансово-экономической экспертизы проекта.</w:t>
      </w:r>
    </w:p>
    <w:p w:rsidR="00E60BE3" w:rsidRPr="00E60BE3" w:rsidRDefault="00E60BE3" w:rsidP="00E60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0BE3" w:rsidRPr="00E60BE3" w:rsidRDefault="00E60BE3" w:rsidP="00E60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E6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Проектом предлагается увеличить общий объем финансирования Программы на 2019 год за счет средств местного бюджета на </w:t>
      </w:r>
      <w:r w:rsidRPr="00E60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503 345,7 рублей.</w:t>
      </w:r>
      <w:r w:rsidRPr="00E6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0BE3" w:rsidRPr="00E60BE3" w:rsidRDefault="00E60BE3" w:rsidP="00E60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Программы на 2019 год составит </w:t>
      </w:r>
      <w:r w:rsidRPr="00E60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31 822 025,7 рублей, </w:t>
      </w:r>
      <w:r w:rsidRPr="00E60BE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за счет средств областного бюджета –</w:t>
      </w:r>
      <w:r w:rsidRPr="00E60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0BE3">
        <w:rPr>
          <w:rFonts w:ascii="Times New Roman" w:eastAsia="Times New Roman" w:hAnsi="Times New Roman" w:cs="Times New Roman"/>
          <w:sz w:val="28"/>
          <w:szCs w:val="28"/>
          <w:lang w:eastAsia="ru-RU"/>
        </w:rPr>
        <w:t>27 668 900,0 рублей, за счет средств местного бюджета – 4 153 125,7 рублей.</w:t>
      </w:r>
    </w:p>
    <w:p w:rsidR="00E60BE3" w:rsidRPr="00E60BE3" w:rsidRDefault="00E60BE3" w:rsidP="00E60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BE3" w:rsidRPr="00E60BE3" w:rsidRDefault="00E60BE3" w:rsidP="00E60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E6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Приложение «План мероприятий по выполнению муниципальной Программы» вносятся следующие изменения.</w:t>
      </w:r>
    </w:p>
    <w:p w:rsidR="00E60BE3" w:rsidRPr="00E60BE3" w:rsidRDefault="00E60BE3" w:rsidP="00E60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необходимостью проведения работ по благоустройству сквера по </w:t>
      </w:r>
      <w:proofErr w:type="spellStart"/>
      <w:r w:rsidRPr="00E60BE3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ул.Ленина</w:t>
      </w:r>
      <w:proofErr w:type="spellEnd"/>
      <w:r w:rsidRPr="00E6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г. Красноуральске и отсутствием такого вида работ, как установка видеонаблюдения в перечне работ, предусмотренных  Постановлением Правительства Свердловской области от 31.10.2017 №805-ПП «Об утверждении государственной программы Свердловской области «Формирование современной городской среды на территории Свердловской области на 2018 - 2022 годы» мероприятие 2.2. «Комплексное благоустройство сквера </w:t>
      </w:r>
      <w:proofErr w:type="spellStart"/>
      <w:r w:rsidRPr="00E60BE3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ул.Ленина</w:t>
      </w:r>
      <w:proofErr w:type="spellEnd"/>
      <w:r w:rsidRPr="00E6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разбито на два </w:t>
      </w:r>
      <w:proofErr w:type="spellStart"/>
      <w:r w:rsidRPr="00E60B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подмероприятия</w:t>
      </w:r>
      <w:proofErr w:type="spellEnd"/>
      <w:r w:rsidRPr="00E60B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60BE3" w:rsidRPr="00E60BE3" w:rsidRDefault="00E60BE3" w:rsidP="00E60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-2.2.1 «Комплексное благоустройство сквера </w:t>
      </w:r>
      <w:proofErr w:type="spellStart"/>
      <w:r w:rsidRPr="00E60BE3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ул.Ленина</w:t>
      </w:r>
      <w:proofErr w:type="spellEnd"/>
      <w:r w:rsidRPr="00E6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условиях </w:t>
      </w:r>
      <w:proofErr w:type="spellStart"/>
      <w:r w:rsidRPr="00E60B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E6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)» </w:t>
      </w:r>
      <w:proofErr w:type="gramStart"/>
      <w:r w:rsidRPr="00E60BE3">
        <w:rPr>
          <w:rFonts w:ascii="Times New Roman" w:eastAsia="Times New Roman" w:hAnsi="Times New Roman" w:cs="Times New Roman"/>
          <w:sz w:val="28"/>
          <w:szCs w:val="28"/>
          <w:lang w:eastAsia="ru-RU"/>
        </w:rPr>
        <w:t>с  объемом</w:t>
      </w:r>
      <w:proofErr w:type="gramEnd"/>
      <w:r w:rsidRPr="00E6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 29 818 680,0 рублей, из них за счет средств областного бюджета –</w:t>
      </w:r>
      <w:r w:rsidRPr="00E60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0BE3">
        <w:rPr>
          <w:rFonts w:ascii="Times New Roman" w:eastAsia="Times New Roman" w:hAnsi="Times New Roman" w:cs="Times New Roman"/>
          <w:sz w:val="28"/>
          <w:szCs w:val="28"/>
          <w:lang w:eastAsia="ru-RU"/>
        </w:rPr>
        <w:t>27 668 900,0 рублей, за счет средств местного бюджета – 2 149 780,0 рублей;</w:t>
      </w:r>
    </w:p>
    <w:p w:rsidR="00E60BE3" w:rsidRPr="00E60BE3" w:rsidRDefault="00E60BE3" w:rsidP="00E60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-2.2.2 «Комплексное благоустройство сквера </w:t>
      </w:r>
      <w:proofErr w:type="spellStart"/>
      <w:r w:rsidRPr="00E60BE3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ул.Ленина</w:t>
      </w:r>
      <w:proofErr w:type="spellEnd"/>
      <w:r w:rsidRPr="00E6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(видеонаблюдение)». На выполнение работ в рамках данного мероприятия Проектом предлагается предусмотреть 503 345,7 рублей за счет средств местного бюджета.</w:t>
      </w:r>
    </w:p>
    <w:p w:rsidR="00E60BE3" w:rsidRPr="00E60BE3" w:rsidRDefault="00E60BE3" w:rsidP="00E60B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BE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представлено финансово-экономическое обоснование, содержащее сводный сметный расчет стоимости строительства, на основании которого был определен размер финансирования мероприятия Программы.</w:t>
      </w:r>
    </w:p>
    <w:p w:rsidR="00E60BE3" w:rsidRPr="00E60BE3" w:rsidRDefault="00E60BE3" w:rsidP="00E60BE3">
      <w:pPr>
        <w:spacing w:after="0" w:line="240" w:lineRule="auto"/>
        <w:ind w:left="709"/>
        <w:jc w:val="both"/>
        <w:rPr>
          <w:rFonts w:ascii="Calibri" w:eastAsia="Times New Roman" w:hAnsi="Calibri" w:cs="Times New Roman"/>
          <w:b/>
          <w:sz w:val="28"/>
          <w:szCs w:val="28"/>
          <w:shd w:val="clear" w:color="auto" w:fill="FFFFFF"/>
          <w:lang w:eastAsia="ru-RU"/>
        </w:rPr>
      </w:pPr>
    </w:p>
    <w:p w:rsidR="00E60BE3" w:rsidRPr="00E60BE3" w:rsidRDefault="00E60BE3" w:rsidP="00E60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BE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4.</w:t>
      </w:r>
      <w:r w:rsidRPr="00E60B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60B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и целевые показатели Программы, отраженные в Проекте, взаимоувязаны между собой по срокам реализации.</w:t>
      </w:r>
    </w:p>
    <w:p w:rsidR="00E60BE3" w:rsidRPr="00E60BE3" w:rsidRDefault="00E60BE3" w:rsidP="00E60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B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Названные изменения вносятся ответственным исполнителем Программы в соответствии с пунктом 18 главы 3 Порядка № 220.</w:t>
      </w:r>
    </w:p>
    <w:p w:rsidR="00E60BE3" w:rsidRPr="00E60BE3" w:rsidRDefault="00E60BE3" w:rsidP="00E60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0BE3" w:rsidRPr="00E60BE3" w:rsidRDefault="00E60BE3" w:rsidP="00E60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E6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отражения вносимых изменений, Проектом предлагается изложить в новой редакции:</w:t>
      </w:r>
    </w:p>
    <w:p w:rsidR="00E60BE3" w:rsidRPr="00E60BE3" w:rsidRDefault="00E60BE3" w:rsidP="00E60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BE3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Паспорт Программы;</w:t>
      </w:r>
    </w:p>
    <w:p w:rsidR="00E60BE3" w:rsidRPr="00E60BE3" w:rsidRDefault="00E60BE3" w:rsidP="00E60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BE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приложение «Цели, задачи и целевые показатели муниципальной Программы»;</w:t>
      </w:r>
    </w:p>
    <w:p w:rsidR="00E60BE3" w:rsidRPr="00E60BE3" w:rsidRDefault="00E60BE3" w:rsidP="00E60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B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-приложение «План мероприятий по выполнению муниципальной программы»;</w:t>
      </w:r>
    </w:p>
    <w:p w:rsidR="00E60BE3" w:rsidRPr="00E60BE3" w:rsidRDefault="00E60BE3" w:rsidP="00E60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BE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Приложение к Программе «Паспорт муниципальной программы «Формирование современной городской среды на территории городского округа Красноуральск на 2018 – 2022 годы»;</w:t>
      </w:r>
    </w:p>
    <w:p w:rsidR="00E60BE3" w:rsidRPr="00E60BE3" w:rsidRDefault="00E60BE3" w:rsidP="00E60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BE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Приложение к Программе «Ресурсное обеспечение реализации муниципальной программы «Формирование современной городской среды на территории городского округа Красноуральск на 2018 – 2022 годы».</w:t>
      </w:r>
    </w:p>
    <w:p w:rsidR="00E60BE3" w:rsidRPr="00E60BE3" w:rsidRDefault="00E60BE3" w:rsidP="00E60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BE3" w:rsidRPr="00E60BE3" w:rsidRDefault="00E60BE3" w:rsidP="00E60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E6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в ходе проведения экспертизы Проекта не выявлено негативного влияния на достижение ожидаемых результатов и социально-экономических последствий при изменении финансового аспекта реализации Программы.</w:t>
      </w:r>
    </w:p>
    <w:p w:rsidR="00E60BE3" w:rsidRPr="00E60BE3" w:rsidRDefault="00E60BE3" w:rsidP="00E60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0BE3" w:rsidRPr="00E60BE3" w:rsidRDefault="00E60BE3" w:rsidP="00E60BE3">
      <w:pPr>
        <w:tabs>
          <w:tab w:val="left" w:pos="24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</w:p>
    <w:p w:rsidR="00E60BE3" w:rsidRPr="00E60BE3" w:rsidRDefault="00E60BE3" w:rsidP="00E60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E6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экспертизы представленного Проекта предложения и замечания отсутствуют.</w:t>
      </w:r>
    </w:p>
    <w:p w:rsidR="00E60BE3" w:rsidRPr="00E60BE3" w:rsidRDefault="00E60BE3" w:rsidP="00E60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E6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решении, принятом по результатам настоящей экспертизы, направить в адрес Контрольного органа в срок до 27.07.2019.</w:t>
      </w:r>
    </w:p>
    <w:p w:rsidR="00E60BE3" w:rsidRPr="00E60BE3" w:rsidRDefault="00E60BE3" w:rsidP="00E60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BE3" w:rsidRPr="00E60BE3" w:rsidRDefault="00E60BE3" w:rsidP="00E60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B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Контрольного органа</w:t>
      </w:r>
    </w:p>
    <w:p w:rsidR="00E60BE3" w:rsidRPr="00E60BE3" w:rsidRDefault="00E60BE3" w:rsidP="00E60BE3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B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Красноуральск                                      О.А. Берстенева</w:t>
      </w:r>
    </w:p>
    <w:p w:rsidR="00E60BE3" w:rsidRPr="00E60BE3" w:rsidRDefault="00E60BE3" w:rsidP="00E60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BE3" w:rsidRPr="00E60BE3" w:rsidRDefault="00E60BE3" w:rsidP="00E60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BE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Исполнитель:</w:t>
      </w:r>
    </w:p>
    <w:p w:rsidR="00E60BE3" w:rsidRPr="00E60BE3" w:rsidRDefault="00E60BE3" w:rsidP="00E60BE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E60B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 Контрольного органа                                                О.А. Москалева</w:t>
      </w:r>
    </w:p>
    <w:p w:rsidR="00620D7A" w:rsidRDefault="00E60BE3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F1A"/>
    <w:rsid w:val="00786F1A"/>
    <w:rsid w:val="00A95CB7"/>
    <w:rsid w:val="00E60BE3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0075B-D727-4A86-AD22-81A1CC4F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5022</Characters>
  <Application>Microsoft Office Word</Application>
  <DocSecurity>0</DocSecurity>
  <Lines>41</Lines>
  <Paragraphs>11</Paragraphs>
  <ScaleCrop>false</ScaleCrop>
  <Company/>
  <LinksUpToDate>false</LinksUpToDate>
  <CharactersWithSpaces>5892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2019-06-18T06:09:00Z</dcterms:created>
  <dcterms:modified xsi:type="dcterms:W3CDTF">2019-06-18T06:09:00Z</dcterms:modified>
</cp:coreProperties>
</file>